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5E" w:rsidRDefault="00CA405E" w:rsidP="00CA405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CA405E" w:rsidRDefault="00805CDF" w:rsidP="00CA405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Общим собранием</w:t>
      </w:r>
      <w:r w:rsidR="00CA40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405E" w:rsidRDefault="00CA405E" w:rsidP="00CA405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Акмолинской областной</w:t>
      </w:r>
    </w:p>
    <w:p w:rsidR="00CA405E" w:rsidRDefault="00CA405E" w:rsidP="00CA405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коллегии адвокатов</w:t>
      </w:r>
    </w:p>
    <w:p w:rsidR="00A81D91" w:rsidRDefault="00DC4585" w:rsidP="00CA405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18  января  </w:t>
      </w:r>
      <w:r w:rsidR="00A81D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19  </w:t>
      </w:r>
      <w:bookmarkStart w:id="0" w:name="_GoBack"/>
      <w:bookmarkEnd w:id="0"/>
      <w:r w:rsidR="00A81D91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</w:p>
    <w:p w:rsidR="00CA405E" w:rsidRDefault="00CA405E" w:rsidP="00CA405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405E" w:rsidRDefault="00CA405E" w:rsidP="00CA405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1D91" w:rsidRDefault="00200513" w:rsidP="00200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393FD2" w:rsidRDefault="00200513" w:rsidP="00200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93FD2" w:rsidRPr="00200513">
        <w:rPr>
          <w:rFonts w:ascii="Times New Roman" w:hAnsi="Times New Roman" w:cs="Times New Roman"/>
          <w:b/>
          <w:sz w:val="28"/>
          <w:szCs w:val="28"/>
          <w:lang w:eastAsia="ru-RU"/>
        </w:rPr>
        <w:t>Комисси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393FD2" w:rsidRPr="002005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адвокатской этике</w:t>
      </w:r>
      <w:r w:rsidR="009C00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0513" w:rsidRDefault="00200513" w:rsidP="00200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0513" w:rsidRPr="00200513" w:rsidRDefault="00200513" w:rsidP="00200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0689" w:rsidRPr="00A776ED" w:rsidRDefault="00C00689" w:rsidP="00805C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6ED">
        <w:rPr>
          <w:rFonts w:ascii="Times New Roman" w:hAnsi="Times New Roman" w:cs="Times New Roman"/>
          <w:sz w:val="28"/>
          <w:szCs w:val="28"/>
        </w:rPr>
        <w:t xml:space="preserve">Настоящее Положение о  Комиссии по адвокатской этике (далее – Положение) основано на Конституции Республики Казахстан, Законе Республики Казахстан «Об адвокатской деятельности» (далее – Закон </w:t>
      </w:r>
      <w:r w:rsidR="00A776ED">
        <w:rPr>
          <w:rFonts w:ascii="Times New Roman" w:hAnsi="Times New Roman" w:cs="Times New Roman"/>
          <w:sz w:val="28"/>
          <w:szCs w:val="28"/>
        </w:rPr>
        <w:t>«</w:t>
      </w:r>
      <w:r w:rsidRPr="00A776ED">
        <w:rPr>
          <w:rFonts w:ascii="Times New Roman" w:hAnsi="Times New Roman" w:cs="Times New Roman"/>
          <w:sz w:val="28"/>
          <w:szCs w:val="28"/>
        </w:rPr>
        <w:t>Об адвокатской деятельности</w:t>
      </w:r>
      <w:r w:rsidR="00A776ED">
        <w:rPr>
          <w:rFonts w:ascii="Times New Roman" w:hAnsi="Times New Roman" w:cs="Times New Roman"/>
          <w:sz w:val="28"/>
          <w:szCs w:val="28"/>
        </w:rPr>
        <w:t>»</w:t>
      </w:r>
      <w:r w:rsidRPr="00A776ED">
        <w:rPr>
          <w:rFonts w:ascii="Times New Roman" w:hAnsi="Times New Roman" w:cs="Times New Roman"/>
          <w:sz w:val="28"/>
          <w:szCs w:val="28"/>
        </w:rPr>
        <w:t>), Уставе А</w:t>
      </w:r>
      <w:r w:rsidR="009C00C9" w:rsidRPr="00A776ED">
        <w:rPr>
          <w:rFonts w:ascii="Times New Roman" w:hAnsi="Times New Roman" w:cs="Times New Roman"/>
          <w:sz w:val="28"/>
          <w:szCs w:val="28"/>
        </w:rPr>
        <w:t>кмолинской</w:t>
      </w:r>
      <w:r w:rsidRPr="00A776ED">
        <w:rPr>
          <w:rFonts w:ascii="Times New Roman" w:hAnsi="Times New Roman" w:cs="Times New Roman"/>
          <w:sz w:val="28"/>
          <w:szCs w:val="28"/>
        </w:rPr>
        <w:t xml:space="preserve"> </w:t>
      </w:r>
      <w:r w:rsidR="009C00C9" w:rsidRPr="00A776ED">
        <w:rPr>
          <w:rFonts w:ascii="Times New Roman" w:hAnsi="Times New Roman" w:cs="Times New Roman"/>
          <w:sz w:val="28"/>
          <w:szCs w:val="28"/>
        </w:rPr>
        <w:t>областной</w:t>
      </w:r>
      <w:r w:rsidRPr="00A776ED">
        <w:rPr>
          <w:rFonts w:ascii="Times New Roman" w:hAnsi="Times New Roman" w:cs="Times New Roman"/>
          <w:sz w:val="28"/>
          <w:szCs w:val="28"/>
        </w:rPr>
        <w:t xml:space="preserve"> коллегии адвокатов (далее – Устав), </w:t>
      </w:r>
      <w:r w:rsidR="009C00C9" w:rsidRPr="00A776ED">
        <w:rPr>
          <w:rFonts w:ascii="Times New Roman" w:hAnsi="Times New Roman" w:cs="Times New Roman"/>
          <w:sz w:val="28"/>
          <w:szCs w:val="28"/>
        </w:rPr>
        <w:t>с учетом требований Кодекса профессиональной этики адвокатов</w:t>
      </w:r>
      <w:r w:rsidRPr="00A776E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C00C9" w:rsidRPr="00A776ED">
        <w:rPr>
          <w:rFonts w:ascii="Times New Roman" w:hAnsi="Times New Roman" w:cs="Times New Roman"/>
          <w:sz w:val="28"/>
          <w:szCs w:val="28"/>
        </w:rPr>
        <w:t>Кодекса)</w:t>
      </w:r>
      <w:r w:rsidR="00936B7C">
        <w:rPr>
          <w:rFonts w:ascii="Times New Roman" w:hAnsi="Times New Roman" w:cs="Times New Roman"/>
          <w:sz w:val="28"/>
          <w:szCs w:val="28"/>
        </w:rPr>
        <w:t xml:space="preserve">, </w:t>
      </w:r>
      <w:r w:rsidR="00936B7C" w:rsidRPr="00936B7C">
        <w:rPr>
          <w:rFonts w:ascii="Times New Roman" w:hAnsi="Times New Roman" w:cs="Times New Roman"/>
          <w:color w:val="000000"/>
          <w:sz w:val="28"/>
          <w:szCs w:val="28"/>
        </w:rPr>
        <w:t>Постановлениях Президиума А</w:t>
      </w:r>
      <w:r w:rsidR="00936B7C">
        <w:rPr>
          <w:rFonts w:ascii="Times New Roman" w:hAnsi="Times New Roman" w:cs="Times New Roman"/>
          <w:color w:val="000000"/>
          <w:sz w:val="28"/>
          <w:szCs w:val="28"/>
        </w:rPr>
        <w:t>кмолинской</w:t>
      </w:r>
      <w:r w:rsidR="00936B7C" w:rsidRPr="00936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B7C">
        <w:rPr>
          <w:rFonts w:ascii="Times New Roman" w:hAnsi="Times New Roman" w:cs="Times New Roman"/>
          <w:color w:val="000000"/>
          <w:sz w:val="28"/>
          <w:szCs w:val="28"/>
        </w:rPr>
        <w:t>областной</w:t>
      </w:r>
      <w:r w:rsidR="00936B7C" w:rsidRPr="00936B7C">
        <w:rPr>
          <w:rFonts w:ascii="Times New Roman" w:hAnsi="Times New Roman" w:cs="Times New Roman"/>
          <w:color w:val="000000"/>
          <w:sz w:val="28"/>
          <w:szCs w:val="28"/>
        </w:rPr>
        <w:t xml:space="preserve"> коллегии адвокатов (далее – Постановление Президиума</w:t>
      </w:r>
      <w:r w:rsidR="009C00C9" w:rsidRPr="00936B7C">
        <w:rPr>
          <w:rFonts w:ascii="Times New Roman" w:hAnsi="Times New Roman" w:cs="Times New Roman"/>
          <w:sz w:val="28"/>
          <w:szCs w:val="28"/>
        </w:rPr>
        <w:t>.</w:t>
      </w:r>
      <w:r w:rsidRPr="00A77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5CDF" w:rsidRDefault="00393FD2" w:rsidP="00805CDF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D63D2">
        <w:rPr>
          <w:sz w:val="28"/>
          <w:szCs w:val="28"/>
          <w:lang w:val="ru-RU"/>
        </w:rPr>
        <w:t>Комиссия по адвокатской этике является органом А</w:t>
      </w:r>
      <w:r w:rsidR="005B315F" w:rsidRPr="00FD63D2">
        <w:rPr>
          <w:sz w:val="28"/>
          <w:szCs w:val="28"/>
          <w:lang w:val="ru-RU"/>
        </w:rPr>
        <w:t xml:space="preserve">кмолинской областной </w:t>
      </w:r>
      <w:r w:rsidRPr="00FD63D2">
        <w:rPr>
          <w:sz w:val="28"/>
          <w:szCs w:val="28"/>
          <w:lang w:val="ru-RU"/>
        </w:rPr>
        <w:t xml:space="preserve">коллегии адвокатов (далее – Коллегия), предназначенным для проверки Обращений, частных постановлений (определений) судов. </w:t>
      </w:r>
    </w:p>
    <w:p w:rsidR="00805CDF" w:rsidRPr="007471E0" w:rsidRDefault="00805CDF" w:rsidP="00805CDF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7471E0">
        <w:rPr>
          <w:sz w:val="28"/>
          <w:szCs w:val="28"/>
          <w:lang w:val="ru-RU"/>
        </w:rPr>
        <w:t>Комиссия по адвокатской этике избирается Общим собранием (Конференцией) путем  открытого голосования сроком на четыре года</w:t>
      </w:r>
      <w:r w:rsidR="004C1705">
        <w:rPr>
          <w:sz w:val="28"/>
          <w:szCs w:val="28"/>
          <w:lang w:val="ru-RU"/>
        </w:rPr>
        <w:t>, со стажем адвокатской практики 2 года</w:t>
      </w:r>
      <w:r w:rsidRPr="007471E0">
        <w:rPr>
          <w:sz w:val="28"/>
          <w:szCs w:val="28"/>
          <w:lang w:val="ru-RU"/>
        </w:rPr>
        <w:t>. Количественный состав Комиссии по адвокатской этике определяется Общим собранием (Конференцией).</w:t>
      </w:r>
    </w:p>
    <w:p w:rsidR="00805CDF" w:rsidRDefault="00805CDF" w:rsidP="00805CDF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  <w:lang w:val="ru-RU"/>
        </w:rPr>
      </w:pPr>
      <w:r w:rsidRPr="007471E0">
        <w:rPr>
          <w:sz w:val="28"/>
          <w:szCs w:val="28"/>
          <w:lang w:val="ru-RU"/>
        </w:rPr>
        <w:t xml:space="preserve">Комиссия по адвокатской этике создаётся в целях </w:t>
      </w:r>
      <w:proofErr w:type="gramStart"/>
      <w:r w:rsidRPr="007471E0">
        <w:rPr>
          <w:sz w:val="28"/>
          <w:szCs w:val="28"/>
          <w:lang w:val="ru-RU"/>
        </w:rPr>
        <w:t>контроля за</w:t>
      </w:r>
      <w:proofErr w:type="gramEnd"/>
      <w:r w:rsidRPr="007471E0">
        <w:rPr>
          <w:sz w:val="28"/>
          <w:szCs w:val="28"/>
          <w:lang w:val="ru-RU"/>
        </w:rPr>
        <w:t xml:space="preserve"> соблюдением адвокатами и</w:t>
      </w:r>
      <w:r>
        <w:rPr>
          <w:color w:val="373737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shd w:val="clear" w:color="auto" w:fill="FFFFFF"/>
          <w:lang w:val="ru-RU"/>
        </w:rPr>
        <w:t>стажерами адвокатов норм </w:t>
      </w:r>
      <w:r>
        <w:rPr>
          <w:sz w:val="28"/>
          <w:szCs w:val="28"/>
          <w:lang w:val="ru-RU"/>
        </w:rPr>
        <w:t>профессиональ</w:t>
      </w:r>
      <w:r>
        <w:rPr>
          <w:spacing w:val="1"/>
          <w:sz w:val="28"/>
          <w:szCs w:val="28"/>
          <w:shd w:val="clear" w:color="auto" w:fill="FFFFFF"/>
          <w:lang w:val="ru-RU"/>
        </w:rPr>
        <w:t xml:space="preserve">ного и этического поведения и иных требований, предусмотренных  законодательными актами  Республики Казахстан и </w:t>
      </w:r>
      <w:proofErr w:type="gramStart"/>
      <w:r>
        <w:rPr>
          <w:spacing w:val="1"/>
          <w:sz w:val="28"/>
          <w:szCs w:val="28"/>
          <w:shd w:val="clear" w:color="auto" w:fill="FFFFFF"/>
          <w:lang w:val="ru-RU"/>
        </w:rPr>
        <w:t>внутренним</w:t>
      </w:r>
      <w:proofErr w:type="gramEnd"/>
      <w:r>
        <w:rPr>
          <w:spacing w:val="1"/>
          <w:sz w:val="28"/>
          <w:szCs w:val="28"/>
          <w:shd w:val="clear" w:color="auto" w:fill="FFFFFF"/>
          <w:lang w:val="ru-RU"/>
        </w:rPr>
        <w:t xml:space="preserve"> документами Коллегии, Республиканской коллегии адвокатов и их органов.</w:t>
      </w:r>
    </w:p>
    <w:p w:rsidR="00FD63D2" w:rsidRDefault="00FD63D2" w:rsidP="00FD63D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FD63D2">
        <w:rPr>
          <w:sz w:val="28"/>
          <w:szCs w:val="28"/>
          <w:lang w:val="ru-RU"/>
        </w:rPr>
        <w:t>Комиссия по адвокатской этике</w:t>
      </w:r>
      <w:r>
        <w:rPr>
          <w:sz w:val="28"/>
          <w:szCs w:val="28"/>
          <w:lang w:val="ru-RU"/>
        </w:rPr>
        <w:t xml:space="preserve"> осуществляет свою деятельность в форме заседаний, которые созываются по мере необходимости в целях</w:t>
      </w:r>
      <w:r w:rsidRPr="00FD63D2">
        <w:rPr>
          <w:sz w:val="28"/>
          <w:szCs w:val="28"/>
          <w:lang w:val="ru-RU"/>
        </w:rPr>
        <w:t xml:space="preserve"> </w:t>
      </w:r>
      <w:proofErr w:type="gramStart"/>
      <w:r w:rsidRPr="007471E0">
        <w:rPr>
          <w:sz w:val="28"/>
          <w:szCs w:val="28"/>
          <w:lang w:val="ru-RU"/>
        </w:rPr>
        <w:t>контроля за</w:t>
      </w:r>
      <w:proofErr w:type="gramEnd"/>
      <w:r w:rsidRPr="007471E0">
        <w:rPr>
          <w:sz w:val="28"/>
          <w:szCs w:val="28"/>
          <w:lang w:val="ru-RU"/>
        </w:rPr>
        <w:t xml:space="preserve"> соблюдением адвокатами и</w:t>
      </w:r>
      <w:r>
        <w:rPr>
          <w:color w:val="373737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shd w:val="clear" w:color="auto" w:fill="FFFFFF"/>
          <w:lang w:val="ru-RU"/>
        </w:rPr>
        <w:t>стажерами адвокатов норм </w:t>
      </w:r>
      <w:r>
        <w:rPr>
          <w:sz w:val="28"/>
          <w:szCs w:val="28"/>
          <w:lang w:val="ru-RU"/>
        </w:rPr>
        <w:t>профессиональ</w:t>
      </w:r>
      <w:r>
        <w:rPr>
          <w:spacing w:val="1"/>
          <w:sz w:val="28"/>
          <w:szCs w:val="28"/>
          <w:shd w:val="clear" w:color="auto" w:fill="FFFFFF"/>
          <w:lang w:val="ru-RU"/>
        </w:rPr>
        <w:t>ного и этического поведения и считаются правомерными, если на нем присутствуют более половины ее членов</w:t>
      </w:r>
    </w:p>
    <w:p w:rsidR="00805CDF" w:rsidRPr="007471E0" w:rsidRDefault="00805CDF" w:rsidP="00805CDF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>
        <w:rPr>
          <w:color w:val="373737"/>
          <w:sz w:val="28"/>
          <w:szCs w:val="28"/>
          <w:lang w:val="ru-RU"/>
        </w:rPr>
        <w:t> </w:t>
      </w:r>
      <w:r w:rsidRPr="007471E0">
        <w:rPr>
          <w:sz w:val="28"/>
          <w:szCs w:val="28"/>
          <w:lang w:val="ru-RU"/>
        </w:rPr>
        <w:t>Председатель Комиссии по адвокатской этике избирается  Общим собранием (Конференцией) путём открытого голосования  из числа избранных  членов Комиссии по адвокатской этике.</w:t>
      </w:r>
    </w:p>
    <w:p w:rsidR="00393FD2" w:rsidRPr="00A776ED" w:rsidRDefault="00393FD2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и секретарь Комиссии по адвокатской этике избираются членами Комиссии из своего состава на первом заседании Комиссии на весь период её деятельности.</w:t>
      </w:r>
    </w:p>
    <w:p w:rsidR="00393FD2" w:rsidRPr="00CA405E" w:rsidRDefault="00393FD2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адвокатской этике:</w:t>
      </w:r>
    </w:p>
    <w:p w:rsidR="00393FD2" w:rsidRPr="00A776ED" w:rsidRDefault="005B315F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3FD2"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проверку Обращений, частных постановлений (определений) судов;</w:t>
      </w:r>
    </w:p>
    <w:p w:rsidR="00393FD2" w:rsidRPr="00A776ED" w:rsidRDefault="005B315F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93FD2"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ознакомлению адвоката с поступившими в отношении него Обращениями и частными постановлениями (определениями) судов, а также приложенными к ним документами;</w:t>
      </w:r>
    </w:p>
    <w:p w:rsidR="00393FD2" w:rsidRPr="00A776ED" w:rsidRDefault="005B315F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3FD2"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у проверяемого адвоката, стажёра письменное объяснение, принимает к проверке любые иные фактические данные, представленные ими, авторами Обращения и другими заинтересованными лицами;</w:t>
      </w:r>
    </w:p>
    <w:p w:rsidR="00393FD2" w:rsidRPr="00A776ED" w:rsidRDefault="005B315F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3FD2"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истребует в соответствующих органах и организациях все необходимые сведения, относящиеся к проверке Обращений, частных постановлений (определений) судов;</w:t>
      </w:r>
    </w:p>
    <w:p w:rsidR="00393FD2" w:rsidRPr="00A776ED" w:rsidRDefault="005B315F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3FD2"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 при необходимости с материалами досудебного и судебного производства, относящимися к предмету проверки;</w:t>
      </w:r>
    </w:p>
    <w:p w:rsidR="00393FD2" w:rsidRPr="00A776ED" w:rsidRDefault="005B315F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3FD2"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мотивированную Справку по результатам проверки Обращения, частных постановлений (определений) судов, в которой излагает сущность Обращения и частного постановления (определения) суда, установленные проверкой обстоятельства и наличие в действии или бездействии адвоката, стажёра состава дисциплинарно наказуемого проступка.</w:t>
      </w:r>
    </w:p>
    <w:p w:rsidR="00393FD2" w:rsidRPr="00A776ED" w:rsidRDefault="005B315F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3FD2"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адвоката, стажёра со всеми материалами проверки;</w:t>
      </w:r>
    </w:p>
    <w:p w:rsidR="00393FD2" w:rsidRPr="00A776ED" w:rsidRDefault="005B315F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3FD2"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Президиум ходатайство о возбуждении дисциплинарного производства.</w:t>
      </w:r>
    </w:p>
    <w:p w:rsidR="00393FD2" w:rsidRPr="00A776ED" w:rsidRDefault="00393FD2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проверки выявлены нарушения, допущенные адвокатом, стажёром не указанные в Обращении, частном постановлении (определении) суда, Комиссия обязана дать оценку выявленным фактам и составить по ним отдельную справку.</w:t>
      </w:r>
    </w:p>
    <w:p w:rsidR="00393FD2" w:rsidRPr="00A776ED" w:rsidRDefault="00393FD2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 мере необходимости, но не реже одного раза в месяц.</w:t>
      </w:r>
    </w:p>
    <w:p w:rsidR="00393FD2" w:rsidRPr="00A776ED" w:rsidRDefault="00393FD2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Разбирательство в Комиссии осуществляется в закрытом заседании. Неявка автор Обращения, адвокат, стажёр без уважительных причин не препятствует принятию решения. Участникам производства предоставляются равные права представлять свои доводы, а также высказаться по существу предлагаемых к принятию в отношении адвоката, стажёра мер дисциплинарной ответственности.</w:t>
      </w:r>
    </w:p>
    <w:p w:rsidR="00393FD2" w:rsidRPr="00A776ED" w:rsidRDefault="00393FD2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Комиссии должна состоять из вводной, описательной, мотивировочной и резолютивной частей, содержать ссылки на конкретные нормы Закона </w:t>
      </w:r>
      <w:r w:rsidR="00936B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адвокатской деятельности</w:t>
      </w:r>
      <w:r w:rsidR="00936B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Устава Коллегии, </w:t>
      </w:r>
      <w:r w:rsidR="00936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этики адвоката и Постановлений Президиума Коллегии нарушенные адвокатом, стажёром.</w:t>
      </w:r>
      <w:proofErr w:type="gramEnd"/>
    </w:p>
    <w:p w:rsidR="00393FD2" w:rsidRPr="00A776ED" w:rsidRDefault="00393FD2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 наличии (отсутствии) в действиях (бездействии) адвоката, стажёра признаков дисциплинарного проступка, а также применении мер дисциплинарной ответственности носят рекомендательный характер и принимаются простым большинством голосов открытым голосованием при наличии на заседании не менее двух третей её членов (кворума).</w:t>
      </w:r>
    </w:p>
    <w:p w:rsidR="00E01F77" w:rsidRDefault="00E01F77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F77" w:rsidRDefault="00E01F77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B43" w:rsidRDefault="00393FD2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Председатель Комиссии</w:t>
      </w:r>
      <w:r w:rsidR="00DD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A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3FD2" w:rsidRPr="00DD6B43" w:rsidRDefault="00DD6B43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93FD2" w:rsidRPr="00DD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проверку Обращения, частного 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(определения) суда;</w:t>
      </w:r>
    </w:p>
    <w:p w:rsidR="00393FD2" w:rsidRPr="00A776ED" w:rsidRDefault="00D520AF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3FD2"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проверяющего (проверяющих) из числа членов Комиссии по каждому Обращению и частному постановлению (определению) суда;</w:t>
      </w:r>
    </w:p>
    <w:p w:rsidR="00393FD2" w:rsidRPr="00A776ED" w:rsidRDefault="00D520AF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3FD2"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справку по результатам проверки;</w:t>
      </w:r>
    </w:p>
    <w:p w:rsidR="00393FD2" w:rsidRPr="00A776ED" w:rsidRDefault="00D520AF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3FD2"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повестку дня заседания Комиссии и председательствует на ее заседаниях;</w:t>
      </w:r>
    </w:p>
    <w:p w:rsidR="00393FD2" w:rsidRPr="00A776ED" w:rsidRDefault="00D520AF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3FD2"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на заседании Президиума результаты проверки;</w:t>
      </w:r>
    </w:p>
    <w:p w:rsidR="00393FD2" w:rsidRPr="00A776ED" w:rsidRDefault="00D520AF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3FD2"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и анализирует результаты работы Комиссии за отчетный период;</w:t>
      </w:r>
    </w:p>
    <w:p w:rsidR="00393FD2" w:rsidRDefault="00D520AF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3FD2"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на заседаниях Президиума при рассмотрении дисциплинарного производства по ходатайству Комиссии;</w:t>
      </w:r>
    </w:p>
    <w:p w:rsidR="00AB0C4A" w:rsidRPr="00A776ED" w:rsidRDefault="00AB0C4A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принимает необходимые меры для сохранения адвокатской тайны;</w:t>
      </w:r>
    </w:p>
    <w:p w:rsidR="00393FD2" w:rsidRPr="00A776ED" w:rsidRDefault="00D520AF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3FD2"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действия в целях обеспечения своевременного, объективного и справедливого рассмотрения Обращения и частного постановления (определения) суда.</w:t>
      </w:r>
    </w:p>
    <w:p w:rsidR="00393FD2" w:rsidRPr="00A776ED" w:rsidRDefault="00393FD2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Комиссии его функции исполняет заместитель председателя либо по поручению председателя – один из её членов.</w:t>
      </w:r>
    </w:p>
    <w:p w:rsidR="00393FD2" w:rsidRPr="00CA405E" w:rsidRDefault="00393FD2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393FD2" w:rsidRPr="00A776ED" w:rsidRDefault="00D520AF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3FD2"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извещает участников производства и членов Комиссии о месте, времени и повестке дня заседания, обеспечивает его участников материалами проверки и проектом решения;</w:t>
      </w:r>
    </w:p>
    <w:p w:rsidR="00393FD2" w:rsidRPr="00A776ED" w:rsidRDefault="00D520AF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3FD2"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 заседания Комиссии и хранит материалы проверок;</w:t>
      </w:r>
    </w:p>
    <w:p w:rsidR="00393FD2" w:rsidRDefault="00C00689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3FD2" w:rsidRPr="00A776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необходимых случаях, по поручению председателя Комиссии, обеспечивает участие в заседании Комиссии автора Обращения и иных лиц.</w:t>
      </w:r>
    </w:p>
    <w:p w:rsidR="00805CDF" w:rsidRDefault="00805CDF" w:rsidP="00805CDF">
      <w:pPr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Изменения и дополнения в настоящее Положение могут быть внесены по решению Общего собрания (Конференции).</w:t>
      </w:r>
    </w:p>
    <w:p w:rsidR="00936B7C" w:rsidRPr="00A776ED" w:rsidRDefault="00936B7C" w:rsidP="00A776E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DFC" w:rsidRPr="00A776ED" w:rsidRDefault="00634DFC" w:rsidP="00A776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4DFC" w:rsidRPr="00A7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7AFB"/>
    <w:multiLevelType w:val="multilevel"/>
    <w:tmpl w:val="6004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02F04"/>
    <w:multiLevelType w:val="multilevel"/>
    <w:tmpl w:val="CDEC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E5963"/>
    <w:multiLevelType w:val="multilevel"/>
    <w:tmpl w:val="DCC4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1484E"/>
    <w:multiLevelType w:val="multilevel"/>
    <w:tmpl w:val="3880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321BB"/>
    <w:multiLevelType w:val="multilevel"/>
    <w:tmpl w:val="8A18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D686A"/>
    <w:multiLevelType w:val="multilevel"/>
    <w:tmpl w:val="CAA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650A1"/>
    <w:multiLevelType w:val="multilevel"/>
    <w:tmpl w:val="EE6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0255E"/>
    <w:multiLevelType w:val="multilevel"/>
    <w:tmpl w:val="6926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97B34"/>
    <w:multiLevelType w:val="multilevel"/>
    <w:tmpl w:val="8182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65E97"/>
    <w:multiLevelType w:val="multilevel"/>
    <w:tmpl w:val="333A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F56FD5"/>
    <w:multiLevelType w:val="multilevel"/>
    <w:tmpl w:val="32C8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6708EC"/>
    <w:multiLevelType w:val="multilevel"/>
    <w:tmpl w:val="EA8C8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586272"/>
    <w:multiLevelType w:val="multilevel"/>
    <w:tmpl w:val="FA7A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D7663F"/>
    <w:multiLevelType w:val="multilevel"/>
    <w:tmpl w:val="A1C8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FD29E8"/>
    <w:multiLevelType w:val="multilevel"/>
    <w:tmpl w:val="AB50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D2"/>
    <w:rsid w:val="000468CF"/>
    <w:rsid w:val="00200513"/>
    <w:rsid w:val="00220594"/>
    <w:rsid w:val="00393FD2"/>
    <w:rsid w:val="004C1705"/>
    <w:rsid w:val="005B315F"/>
    <w:rsid w:val="00634DFC"/>
    <w:rsid w:val="007471E0"/>
    <w:rsid w:val="00805CDF"/>
    <w:rsid w:val="00936B7C"/>
    <w:rsid w:val="009C00C9"/>
    <w:rsid w:val="00A776ED"/>
    <w:rsid w:val="00A81D91"/>
    <w:rsid w:val="00AB0C4A"/>
    <w:rsid w:val="00B506E4"/>
    <w:rsid w:val="00C00689"/>
    <w:rsid w:val="00CA405E"/>
    <w:rsid w:val="00D520AF"/>
    <w:rsid w:val="00DC4585"/>
    <w:rsid w:val="00DD6B43"/>
    <w:rsid w:val="00E01F77"/>
    <w:rsid w:val="00F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6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3AE7-068B-492C-8069-079C16D8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2019-01-23T06:47:00Z</dcterms:created>
  <dcterms:modified xsi:type="dcterms:W3CDTF">2019-04-11T05:07:00Z</dcterms:modified>
</cp:coreProperties>
</file>