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B6D34" w14:textId="77777777" w:rsidR="004F58D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ПАМЯТКА</w:t>
      </w:r>
    </w:p>
    <w:p w14:paraId="4B292B86" w14:textId="77777777" w:rsidR="004F58DA" w:rsidRDefault="004F58DA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05778009" w14:textId="77777777" w:rsidR="004F58DA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Настоящая памятка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разработана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адвокатов Коллегии адвокатов города Астаны (далее - Коллегия).</w:t>
      </w:r>
    </w:p>
    <w:p w14:paraId="54779044" w14:textId="77777777" w:rsidR="004F58DA" w:rsidRDefault="004F58DA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09E666FC" w14:textId="77777777" w:rsidR="004F58DA" w:rsidRDefault="00000000">
      <w:pPr>
        <w:numPr>
          <w:ilvl w:val="0"/>
          <w:numId w:val="1"/>
        </w:num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Адвокат Коллегии обязан: </w:t>
      </w:r>
    </w:p>
    <w:p w14:paraId="670982B3" w14:textId="77777777" w:rsidR="004F58DA" w:rsidRDefault="004F58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p w14:paraId="72E7ECDC" w14:textId="77777777" w:rsidR="004F58DA" w:rsidRDefault="00000000" w:rsidP="00E510F2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письменно уведомить Коллегию о своем постоянном месте нахождения (адрес служебного помещения) (статьи 49, 64 Закона РК «Об адвокатской деятельности и юридической помощи» (далее - Закон); </w:t>
      </w:r>
    </w:p>
    <w:p w14:paraId="467699F9" w14:textId="77777777" w:rsidR="004F58DA" w:rsidRDefault="00000000" w:rsidP="00E510F2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встать на регистрационный учет в качестве лица, занимающегося частной практикой, в налоговом органе по месту нахождения (своего служебного помещения) (ст.79 Налогового Кодекса РК); </w:t>
      </w:r>
    </w:p>
    <w:p w14:paraId="4EFDCE95" w14:textId="77777777" w:rsidR="004F58DA" w:rsidRDefault="00000000" w:rsidP="00E510F2">
      <w:pPr>
        <w:pStyle w:val="a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помощь, в результате оказания такой помощи (пп.4),7) п.7 ст. 33, ст. 36 </w:t>
      </w:r>
      <w:bookmarkStart w:id="0" w:name="_Hlk147837805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Закона)</w:t>
      </w:r>
      <w:bookmarkEnd w:id="0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</w:p>
    <w:p w14:paraId="79EAFDE5" w14:textId="2082C10E" w:rsidR="004F58DA" w:rsidRDefault="007C22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Примечание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: АО «Страховая 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компания Centras Insurance» является 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одной из страховых организаций, поддерживающей долгосрочные отношения с Коллегией и ее членами. С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траховые 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агенты: Александр +7 777 320 19 03, Ботагоз – +7 702 314 26 32. Адвокат вправе выбрать иную страховую организацию. </w:t>
      </w:r>
    </w:p>
    <w:p w14:paraId="471B3D3E" w14:textId="194C3DFD" w:rsidR="004F58DA" w:rsidRPr="0011325A" w:rsidRDefault="00000000" w:rsidP="00E510F2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25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ежемесячно оплачивать членский взнос </w:t>
      </w:r>
      <w:r w:rsidR="00032ACF" w:rsidRPr="0011325A">
        <w:rPr>
          <w:rFonts w:ascii="Times New Roman" w:eastAsia="Times New Roman" w:hAnsi="Times New Roman" w:cs="Times New Roman"/>
          <w:b/>
          <w:bCs/>
          <w:color w:val="000000"/>
          <w:kern w:val="0"/>
          <w:position w:val="-1"/>
          <w:sz w:val="24"/>
          <w:szCs w:val="24"/>
          <w14:ligatures w14:val="none"/>
        </w:rPr>
        <w:t>в размере трехкратного месячного расчетного показателя</w:t>
      </w:r>
      <w:r w:rsidR="00032ACF" w:rsidRPr="0011325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, который </w:t>
      </w:r>
      <w:r w:rsidR="00032ACF" w:rsidRPr="0011325A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>в 2024 году</w:t>
      </w:r>
      <w:r w:rsidR="00032ACF" w:rsidRPr="0011325A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 xml:space="preserve"> </w:t>
      </w:r>
      <w:r w:rsidR="00032ACF" w:rsidRPr="0011325A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>состав</w:t>
      </w:r>
      <w:r w:rsidR="009C51C2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>ил</w:t>
      </w:r>
      <w:r w:rsidR="00032ACF" w:rsidRPr="0011325A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 xml:space="preserve"> 11 076 тенге</w:t>
      </w:r>
      <w:r w:rsidR="0011325A">
        <w:rPr>
          <w:rFonts w:ascii="Times New Roman" w:eastAsia="Times New Roman" w:hAnsi="Times New Roman" w:cs="Times New Roman"/>
          <w:b/>
          <w:bCs/>
          <w:kern w:val="0"/>
          <w:position w:val="-1"/>
          <w:sz w:val="24"/>
          <w:szCs w:val="24"/>
          <w14:ligatures w14:val="none"/>
        </w:rPr>
        <w:t xml:space="preserve"> </w:t>
      </w:r>
      <w:r w:rsidR="0011325A" w:rsidRPr="0011325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(ст.54 Закона, ст.6 Устава Коллегии)</w:t>
      </w:r>
      <w:r w:rsidRPr="0011325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;</w:t>
      </w:r>
    </w:p>
    <w:p w14:paraId="2D238EE4" w14:textId="6BB41BD6" w:rsidR="004F58DA" w:rsidRDefault="00032A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Примечание: </w:t>
      </w:r>
      <w:r w:rsidR="00000000">
        <w:rPr>
          <w:rFonts w:ascii="Times New Roman" w:eastAsia="Times New Roman" w:hAnsi="Times New Roman" w:cs="Times New Roman"/>
          <w:i/>
          <w:iCs/>
          <w:kern w:val="0"/>
          <w:position w:val="-1"/>
          <w:sz w:val="24"/>
          <w:szCs w:val="24"/>
          <w14:ligatures w14:val="none"/>
        </w:rPr>
        <w:t xml:space="preserve">Оплату можно производить 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через бухгалтерию Коллегии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через приложение АО «Народный банк «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Homebank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 в разделе «Платежи», набрав «Коллегия адвокатов город Астана»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="000000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через банки по реквизитам Коллегии. </w:t>
      </w:r>
    </w:p>
    <w:p w14:paraId="482D992B" w14:textId="77777777" w:rsidR="004F58DA" w:rsidRDefault="00000000" w:rsidP="00E510F2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постоянно повышать свою квалификацию (пп.13) п.7 ст.33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Закона);</w:t>
      </w:r>
    </w:p>
    <w:p w14:paraId="1859E662" w14:textId="3B70C15B" w:rsidR="004F58DA" w:rsidRDefault="003D0F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Примечание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: </w:t>
      </w:r>
      <w:r w:rsidR="00000000">
        <w:rPr>
          <w:rFonts w:ascii="Times New Roman" w:hAnsi="Times New Roman" w:cs="Times New Roman"/>
          <w:i/>
          <w:iCs/>
          <w:sz w:val="24"/>
          <w:szCs w:val="24"/>
        </w:rPr>
        <w:t xml:space="preserve">руководитель Центра повышения квалификации Коллегии </w:t>
      </w:r>
      <w:r w:rsidR="00000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Куликова Светлана Равильевна,</w:t>
      </w:r>
      <w:r w:rsidR="00000000">
        <w:rPr>
          <w:rFonts w:ascii="Times New Roman" w:hAnsi="Times New Roman" w:cs="Times New Roman"/>
          <w:i/>
          <w:iCs/>
          <w:sz w:val="24"/>
          <w:szCs w:val="24"/>
        </w:rPr>
        <w:t xml:space="preserve"> тел.: +7 701 599 85 66.</w:t>
      </w:r>
    </w:p>
    <w:p w14:paraId="03E3A5EA" w14:textId="79C6060C" w:rsidR="00E510F2" w:rsidRPr="00E510F2" w:rsidRDefault="00E510F2" w:rsidP="00E510F2">
      <w:pPr>
        <w:pStyle w:val="a9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ежеквартально предоставлять в президиум с</w:t>
      </w:r>
      <w:r w:rsidRPr="00E510F2">
        <w:rPr>
          <w:rFonts w:ascii="Times New Roman" w:hAnsi="Times New Roman" w:cs="Times New Roman"/>
          <w:sz w:val="24"/>
          <w:szCs w:val="24"/>
        </w:rPr>
        <w:t>татистические сведения об оказанной адвокатами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2AC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размещен</w:t>
      </w:r>
      <w:r w:rsidR="00032AC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сайте Коллегии).</w:t>
      </w:r>
    </w:p>
    <w:p w14:paraId="4BE7F652" w14:textId="77777777" w:rsidR="004F58DA" w:rsidRDefault="004F58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E194E3" w14:textId="77777777" w:rsidR="004F58DA" w:rsidRDefault="000000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В Коллегии имеется официальный сайт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https://advocaturaastana.kz/ru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на котором можно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найти максимум полезной для себя информации и узнать о деятельности Коллегии;</w:t>
      </w:r>
    </w:p>
    <w:p w14:paraId="15198DED" w14:textId="41608B5F" w:rsidR="004F58DA" w:rsidRDefault="003D0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Примечание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: на сайте Коллегии в разделе «Информационные памятки» можно ознакомиться со слайдами, содержащими информацию о порядке исчисления и уплаты адвокатами 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налогов и других обязательных платежей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, а также по заполнению и сдаче деклараци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й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(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формы 200, 240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)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  (</w:t>
      </w:r>
      <w:hyperlink r:id="rId8" w:history="1">
        <w:r w:rsidR="00000000">
          <w:rPr>
            <w:rStyle w:val="a3"/>
            <w:rFonts w:ascii="Times New Roman" w:hAnsi="Times New Roman" w:cs="Times New Roman"/>
            <w:i/>
            <w:iCs/>
            <w:spacing w:val="2"/>
            <w:sz w:val="24"/>
            <w:szCs w:val="24"/>
            <w:shd w:val="clear" w:color="auto" w:fill="FFFFFF"/>
          </w:rPr>
          <w:t>https://advocaturaastana.kz/ru/informacionnye-pamyatki</w:t>
        </w:r>
      </w:hyperlink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 ).</w:t>
      </w:r>
    </w:p>
    <w:p w14:paraId="10667F30" w14:textId="77777777" w:rsidR="004F58DA" w:rsidRDefault="004F58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2A0FDB" w14:textId="77777777" w:rsidR="004F58DA" w:rsidRDefault="000000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Для включения в общий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-чат Коллегии необходимо обратиться (написать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WhatsApp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к его администратору </w:t>
      </w:r>
      <w:r>
        <w:rPr>
          <w:rFonts w:ascii="Times New Roman" w:hAnsi="Times New Roman" w:cs="Times New Roman"/>
          <w:b/>
          <w:bCs/>
          <w:sz w:val="24"/>
          <w:szCs w:val="24"/>
        </w:rPr>
        <w:t>Акатовой Сауле Баршановне,</w:t>
      </w:r>
      <w:r>
        <w:rPr>
          <w:rFonts w:ascii="Times New Roman" w:hAnsi="Times New Roman" w:cs="Times New Roman"/>
          <w:sz w:val="24"/>
          <w:szCs w:val="24"/>
        </w:rPr>
        <w:t xml:space="preserve"> тел. +7 701 724 55 51;</w:t>
      </w:r>
    </w:p>
    <w:p w14:paraId="33AF1FF9" w14:textId="77777777" w:rsidR="004F58DA" w:rsidRDefault="004F58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8AAC703" w14:textId="77777777" w:rsidR="003D0FBF" w:rsidRDefault="00000000" w:rsidP="003D0FB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 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участия в системе гарантированной государством юридической помощи (далее - ГГЮП) необходимо обратиться к председателю Президиума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Узканову Руслану Ерлановичу;</w:t>
      </w:r>
    </w:p>
    <w:p w14:paraId="6BA568A9" w14:textId="2BC4D438" w:rsidR="004F58DA" w:rsidRDefault="003D0FBF" w:rsidP="003D0FB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Примечание</w:t>
      </w:r>
      <w:r w:rsidR="0000000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 xml:space="preserve">: 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ответственный от президиума по ГГЮП </w:t>
      </w:r>
      <w:r w:rsidR="0000000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kk-KZ" w:eastAsia="ru-RU"/>
        </w:rPr>
        <w:t>Сарсембаева Анара Маратовна,</w:t>
      </w:r>
      <w:r w:rsidR="0000000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тел.: +7 70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>7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 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>666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>96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val="kk-KZ" w:eastAsia="ru-RU"/>
        </w:rPr>
        <w:t>79</w:t>
      </w:r>
      <w:r w:rsidR="0000000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.</w:t>
      </w:r>
    </w:p>
    <w:sectPr w:rsidR="004F58DA" w:rsidSect="00D25576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F5B1D" w14:textId="77777777" w:rsidR="00FF5161" w:rsidRDefault="00FF5161">
      <w:pPr>
        <w:spacing w:line="240" w:lineRule="auto"/>
      </w:pPr>
      <w:r>
        <w:separator/>
      </w:r>
    </w:p>
  </w:endnote>
  <w:endnote w:type="continuationSeparator" w:id="0">
    <w:p w14:paraId="20AEA2FE" w14:textId="77777777" w:rsidR="00FF5161" w:rsidRDefault="00FF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C7C5C" w14:textId="77777777" w:rsidR="004F58DA" w:rsidRDefault="004F58DA">
    <w:pPr>
      <w:pStyle w:val="a6"/>
    </w:pPr>
  </w:p>
  <w:p w14:paraId="1BCB8B86" w14:textId="77777777" w:rsidR="004F58DA" w:rsidRDefault="004F58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BEEE5" w14:textId="77777777" w:rsidR="00FF5161" w:rsidRDefault="00FF5161">
      <w:pPr>
        <w:spacing w:after="0"/>
      </w:pPr>
      <w:r>
        <w:separator/>
      </w:r>
    </w:p>
  </w:footnote>
  <w:footnote w:type="continuationSeparator" w:id="0">
    <w:p w14:paraId="4E3C30C4" w14:textId="77777777" w:rsidR="00FF5161" w:rsidRDefault="00FF51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96BEC7"/>
    <w:multiLevelType w:val="singleLevel"/>
    <w:tmpl w:val="EF96BE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1C6A1D"/>
    <w:multiLevelType w:val="multilevel"/>
    <w:tmpl w:val="581C6A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F30E5"/>
    <w:multiLevelType w:val="multilevel"/>
    <w:tmpl w:val="611F30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C1CD0"/>
    <w:multiLevelType w:val="hybridMultilevel"/>
    <w:tmpl w:val="F8F20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5F69DF"/>
    <w:multiLevelType w:val="hybridMultilevel"/>
    <w:tmpl w:val="DE18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0243">
    <w:abstractNumId w:val="0"/>
  </w:num>
  <w:num w:numId="2" w16cid:durableId="1631786637">
    <w:abstractNumId w:val="2"/>
  </w:num>
  <w:num w:numId="3" w16cid:durableId="1656646974">
    <w:abstractNumId w:val="1"/>
  </w:num>
  <w:num w:numId="4" w16cid:durableId="1285044437">
    <w:abstractNumId w:val="3"/>
  </w:num>
  <w:num w:numId="5" w16cid:durableId="96249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F7"/>
    <w:rsid w:val="000117A0"/>
    <w:rsid w:val="00032ACF"/>
    <w:rsid w:val="001006E1"/>
    <w:rsid w:val="0011325A"/>
    <w:rsid w:val="001934C6"/>
    <w:rsid w:val="00223F93"/>
    <w:rsid w:val="00303B5F"/>
    <w:rsid w:val="0030497F"/>
    <w:rsid w:val="003A2FF8"/>
    <w:rsid w:val="003D0FBF"/>
    <w:rsid w:val="00407224"/>
    <w:rsid w:val="00432BF7"/>
    <w:rsid w:val="00444204"/>
    <w:rsid w:val="004F58DA"/>
    <w:rsid w:val="00585ECF"/>
    <w:rsid w:val="005F4BB0"/>
    <w:rsid w:val="00684188"/>
    <w:rsid w:val="006A0AB6"/>
    <w:rsid w:val="00736F3F"/>
    <w:rsid w:val="0075206E"/>
    <w:rsid w:val="007C2279"/>
    <w:rsid w:val="007C6BE7"/>
    <w:rsid w:val="007F758E"/>
    <w:rsid w:val="00882AB7"/>
    <w:rsid w:val="0089138E"/>
    <w:rsid w:val="00907F44"/>
    <w:rsid w:val="009536CF"/>
    <w:rsid w:val="00984DE2"/>
    <w:rsid w:val="009A1BFA"/>
    <w:rsid w:val="009C51C2"/>
    <w:rsid w:val="00A601AA"/>
    <w:rsid w:val="00AB6050"/>
    <w:rsid w:val="00AF3268"/>
    <w:rsid w:val="00BA7F5A"/>
    <w:rsid w:val="00BC33EB"/>
    <w:rsid w:val="00C663DF"/>
    <w:rsid w:val="00CA2A7C"/>
    <w:rsid w:val="00CD5FC3"/>
    <w:rsid w:val="00D1448C"/>
    <w:rsid w:val="00D25576"/>
    <w:rsid w:val="00D42150"/>
    <w:rsid w:val="00D4309F"/>
    <w:rsid w:val="00D900CE"/>
    <w:rsid w:val="00DD7224"/>
    <w:rsid w:val="00E510F2"/>
    <w:rsid w:val="00E81463"/>
    <w:rsid w:val="00EC4B7F"/>
    <w:rsid w:val="00EE3AA1"/>
    <w:rsid w:val="00F7543F"/>
    <w:rsid w:val="00FC09A0"/>
    <w:rsid w:val="00FF5161"/>
    <w:rsid w:val="2B2B4679"/>
    <w:rsid w:val="6BAB557E"/>
    <w:rsid w:val="738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0E63"/>
  <w15:docId w15:val="{E287ACC1-8579-4C2D-A3ED-03E780C0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ocaturaastana.kz/ru/informacionnye-pamyat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ocaturaastana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Акатова</dc:creator>
  <cp:lastModifiedBy>ruslan181s@outlook.com</cp:lastModifiedBy>
  <cp:revision>16</cp:revision>
  <cp:lastPrinted>2024-07-31T04:22:00Z</cp:lastPrinted>
  <dcterms:created xsi:type="dcterms:W3CDTF">2023-11-16T04:19:00Z</dcterms:created>
  <dcterms:modified xsi:type="dcterms:W3CDTF">2024-08-16T12:54:00Z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00D3AC920B914CEDA48456C03536101A_12</vt:lpwstr>
  </property>
</Properties>
</file>